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Наименование проекта: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«Второй шанс».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Срок реализации проекта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течение 1 года с момента выделения финансирования.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Организация-заявитель, предлагающая проект: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учреждение здравоохранения «Гродненский областной клинический центр «Психиатрия наркология».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 проекта: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реабилитация и социальная адаптация лиц, перенесших первичный психотический эпизод, путём оказания им лечебно-диагностической, психологической, психотерапевтической помощи с последующим проведением реабилитации и адаптации.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Задачи, планируемые к выполнению в рамках реализации проекта: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1"/>
        </w:numPr>
        <w:pBdr/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пространства для психологической, социальной и трудовой реабилитации и адаптации лиц,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перенесших первичный психотический эпизод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1"/>
        </w:numPr>
        <w:pBdr/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содействие в психологической, социальной и трудовой адаптации через прове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дение обучающих программ и вовлечение в совместную деятельность в условиях дневного пребывания;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интеграция в общество и восстановлен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трудового потенциала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1"/>
        </w:numPr>
        <w:pBdr/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улучшение качества жизни семей, в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торых есть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перенесшие первичный психотический эпизод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посредством индивидуальной и групповой психотерапевтической работы, проведения образовательных тренингов;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1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преодоление социальной изоляции.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Целевая группа: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Пациенты, перенесшие первичный психотический.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Краткое описание мероприятий в рамках проекта: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pBdr/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оборудование помещений и подготовка рабочих мест для занятий с пациентами (приобретение оборудования, расходных материалов, мебели);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pBdr/>
        <w:spacing w:after="0" w:afterAutospacing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спортивно-оздоровительного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кабинета (приобретение инвентаря, привлечение инструкторов для проведения занятий йогой, лечебной гимнастикой);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numPr>
          <w:ilvl w:val="0"/>
          <w:numId w:val="2"/>
        </w:numPr>
        <w:pBdr/>
        <w:spacing w:after="0" w:afterAutospacing="0" w:line="240" w:lineRule="auto"/>
        <w:ind w:right="0" w:firstLine="34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оборудование мастерской мебелью и материалами для проведения трудовой реабилитации (мебель, приобретение молдов, рабочих растворов и т.д.).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Общийобъем финансирования (в долларах США):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6 500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Источник финансирования: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объем финансирования (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долларах США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): ·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Средства донора — 5 800,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Софинансирование — 700.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Место реализации проекта: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Республика Беларусь, г.Гродно, ул. Обухова Г.А., 38. </w:t>
        <w:tab/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Контактное лицо: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Федоров Алексей Евгеньевич, заведующий отделением дневного пребывания и реабилитации, тел: +375 (29) 781- 06- 54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2025-12-30T12:12:31Z</dcterms:modified>
</cp:coreProperties>
</file>